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F58C50" w14:textId="576DD220" w:rsidR="00A72406" w:rsidRPr="00F53D5E" w:rsidRDefault="00A72406" w:rsidP="6CB8DF6E">
      <w:pPr>
        <w:ind w:left="1440"/>
        <w:rPr>
          <w:b/>
          <w:bCs/>
          <w:lang w:val="en-US"/>
        </w:rPr>
      </w:pPr>
    </w:p>
    <w:p w14:paraId="73C2890A" w14:textId="5350020C" w:rsidR="00A72406" w:rsidRPr="00F53D5E" w:rsidRDefault="4A9B7C4E" w:rsidP="00D764BA">
      <w:pPr>
        <w:pStyle w:val="Kop1"/>
        <w:ind w:left="720" w:firstLine="720"/>
        <w:rPr>
          <w:b/>
          <w:bCs/>
          <w:lang w:val="en-US"/>
        </w:rPr>
      </w:pPr>
      <w:r w:rsidRPr="737423CB">
        <w:rPr>
          <w:lang w:val="en-US"/>
        </w:rPr>
        <w:t>CSR Policy</w:t>
      </w:r>
    </w:p>
    <w:p w14:paraId="3A538655" w14:textId="47B925FB" w:rsidR="00A72406" w:rsidRPr="00F53D5E" w:rsidRDefault="00A72406" w:rsidP="6CB8DF6E">
      <w:pPr>
        <w:ind w:left="1440"/>
        <w:rPr>
          <w:b/>
          <w:bCs/>
          <w:lang w:val="en-US"/>
        </w:rPr>
      </w:pPr>
    </w:p>
    <w:p w14:paraId="6E0BF74F" w14:textId="6671F616" w:rsidR="00A72406" w:rsidRPr="00F53D5E" w:rsidRDefault="00A72406" w:rsidP="00A72406">
      <w:pPr>
        <w:ind w:left="1440"/>
        <w:rPr>
          <w:b/>
          <w:bCs/>
          <w:lang w:val="en-US"/>
        </w:rPr>
      </w:pPr>
      <w:r w:rsidRPr="6CB8DF6E">
        <w:rPr>
          <w:b/>
          <w:bCs/>
          <w:lang w:val="en-US"/>
        </w:rPr>
        <w:t>1. Purpose</w:t>
      </w:r>
    </w:p>
    <w:p w14:paraId="5C1B8A08" w14:textId="5162898C" w:rsidR="00A72406" w:rsidRPr="00F53D5E" w:rsidRDefault="00A72406" w:rsidP="00A72406">
      <w:pPr>
        <w:ind w:left="1440"/>
        <w:rPr>
          <w:lang w:val="en-US"/>
        </w:rPr>
      </w:pPr>
      <w:r w:rsidRPr="737423CB">
        <w:rPr>
          <w:lang w:val="en-US"/>
        </w:rPr>
        <w:t>The TMMi Foundation is committed to being a responsible corporate citizen. This CSR Policy</w:t>
      </w:r>
      <w:r w:rsidR="3DADB57C" w:rsidRPr="737423CB">
        <w:rPr>
          <w:lang w:val="en-US"/>
        </w:rPr>
        <w:t xml:space="preserve">  (Corporate Social Responsibility Policy)</w:t>
      </w:r>
      <w:r w:rsidRPr="737423CB">
        <w:rPr>
          <w:lang w:val="en-US"/>
        </w:rPr>
        <w:t xml:space="preserve"> outlines our commitment to ethical practices, sustainable growth, environmental stewardship, and social impact.</w:t>
      </w:r>
    </w:p>
    <w:p w14:paraId="278B4A2C" w14:textId="77777777" w:rsidR="00A72406" w:rsidRDefault="00A72406" w:rsidP="00A72406">
      <w:pPr>
        <w:ind w:left="1440"/>
        <w:rPr>
          <w:b/>
          <w:bCs/>
          <w:lang w:val="en-US"/>
        </w:rPr>
      </w:pPr>
    </w:p>
    <w:p w14:paraId="25A937BA" w14:textId="77777777" w:rsidR="00A72406" w:rsidRPr="00F53D5E" w:rsidRDefault="00A72406" w:rsidP="00A72406">
      <w:pPr>
        <w:ind w:left="1440"/>
        <w:rPr>
          <w:b/>
          <w:bCs/>
          <w:lang w:val="en-US"/>
        </w:rPr>
      </w:pPr>
      <w:r w:rsidRPr="00F53D5E">
        <w:rPr>
          <w:b/>
          <w:bCs/>
          <w:lang w:val="en-US"/>
        </w:rPr>
        <w:t>2. Scope</w:t>
      </w:r>
    </w:p>
    <w:p w14:paraId="67CBA7D2" w14:textId="77777777" w:rsidR="00A72406" w:rsidRDefault="00A72406" w:rsidP="00A72406">
      <w:pPr>
        <w:ind w:left="1440"/>
        <w:rPr>
          <w:lang w:val="en-US"/>
        </w:rPr>
      </w:pPr>
      <w:r w:rsidRPr="00F53D5E">
        <w:rPr>
          <w:lang w:val="en-US"/>
        </w:rPr>
        <w:t xml:space="preserve">This policy applies to all </w:t>
      </w:r>
      <w:r>
        <w:rPr>
          <w:lang w:val="en-US"/>
        </w:rPr>
        <w:t>staff, volunteers</w:t>
      </w:r>
      <w:r w:rsidRPr="00F53D5E">
        <w:rPr>
          <w:lang w:val="en-US"/>
        </w:rPr>
        <w:t>,</w:t>
      </w:r>
      <w:r>
        <w:rPr>
          <w:lang w:val="en-US"/>
        </w:rPr>
        <w:t xml:space="preserve"> and</w:t>
      </w:r>
      <w:r w:rsidRPr="00F53D5E">
        <w:rPr>
          <w:lang w:val="en-US"/>
        </w:rPr>
        <w:t xml:space="preserve"> contractors</w:t>
      </w:r>
      <w:r>
        <w:rPr>
          <w:lang w:val="en-US"/>
        </w:rPr>
        <w:t>.</w:t>
      </w:r>
    </w:p>
    <w:p w14:paraId="0AF2078C" w14:textId="77777777" w:rsidR="00A72406" w:rsidRDefault="00A72406" w:rsidP="00A72406">
      <w:pPr>
        <w:ind w:left="1440"/>
        <w:rPr>
          <w:lang w:val="en-US"/>
        </w:rPr>
      </w:pPr>
    </w:p>
    <w:p w14:paraId="02183AB0" w14:textId="77777777" w:rsidR="00A72406" w:rsidRPr="00F53D5E" w:rsidRDefault="00A72406" w:rsidP="00A72406">
      <w:pPr>
        <w:ind w:left="1440"/>
        <w:rPr>
          <w:b/>
          <w:bCs/>
          <w:lang w:val="en-US"/>
        </w:rPr>
      </w:pPr>
      <w:r w:rsidRPr="00F53D5E">
        <w:rPr>
          <w:b/>
          <w:bCs/>
          <w:lang w:val="en-US"/>
        </w:rPr>
        <w:t>3. Key Principles</w:t>
      </w:r>
    </w:p>
    <w:p w14:paraId="76902795" w14:textId="77777777" w:rsidR="00A72406" w:rsidRPr="00F53D5E" w:rsidRDefault="00A72406" w:rsidP="00A72406">
      <w:pPr>
        <w:ind w:left="2160"/>
        <w:rPr>
          <w:b/>
          <w:bCs/>
          <w:lang w:val="en-US"/>
        </w:rPr>
      </w:pPr>
      <w:r w:rsidRPr="00F53D5E">
        <w:rPr>
          <w:b/>
          <w:bCs/>
          <w:lang w:val="en-US"/>
        </w:rPr>
        <w:t>a. Ethical Business Practices</w:t>
      </w:r>
    </w:p>
    <w:p w14:paraId="134B816F" w14:textId="77777777" w:rsidR="00A72406" w:rsidRPr="00F53D5E" w:rsidRDefault="00A72406" w:rsidP="00A72406">
      <w:pPr>
        <w:ind w:left="2160"/>
        <w:rPr>
          <w:lang w:val="en-US"/>
        </w:rPr>
      </w:pPr>
      <w:r w:rsidRPr="00F53D5E">
        <w:rPr>
          <w:lang w:val="en-US"/>
        </w:rPr>
        <w:t>We conduct business with integrity, fairness, and transparency.</w:t>
      </w:r>
    </w:p>
    <w:p w14:paraId="52B144EF" w14:textId="77777777" w:rsidR="00A72406" w:rsidRPr="00F53D5E" w:rsidRDefault="00A72406" w:rsidP="00A72406">
      <w:pPr>
        <w:ind w:left="2160"/>
        <w:rPr>
          <w:lang w:val="en-US"/>
        </w:rPr>
      </w:pPr>
      <w:r w:rsidRPr="00F53D5E">
        <w:rPr>
          <w:lang w:val="en-US"/>
        </w:rPr>
        <w:t>We comply with all applicable laws and regulations.</w:t>
      </w:r>
    </w:p>
    <w:p w14:paraId="75AE54D8" w14:textId="77777777" w:rsidR="00A72406" w:rsidRPr="00F53D5E" w:rsidRDefault="00A72406" w:rsidP="00A72406">
      <w:pPr>
        <w:ind w:left="2160"/>
        <w:rPr>
          <w:lang w:val="en-US"/>
        </w:rPr>
      </w:pPr>
      <w:r w:rsidRPr="00F53D5E">
        <w:rPr>
          <w:lang w:val="en-US"/>
        </w:rPr>
        <w:t>We promote diversity, equity, and inclusion across our workforce.</w:t>
      </w:r>
    </w:p>
    <w:p w14:paraId="3BF9E25F" w14:textId="77777777" w:rsidR="00A72406" w:rsidRDefault="00A72406" w:rsidP="00A72406">
      <w:pPr>
        <w:ind w:left="2160"/>
        <w:rPr>
          <w:b/>
          <w:bCs/>
          <w:lang w:val="en-US"/>
        </w:rPr>
      </w:pPr>
    </w:p>
    <w:p w14:paraId="7C6E32BF" w14:textId="77777777" w:rsidR="00A72406" w:rsidRPr="00F53D5E" w:rsidRDefault="00A72406" w:rsidP="00A72406">
      <w:pPr>
        <w:ind w:left="2160"/>
        <w:rPr>
          <w:b/>
          <w:bCs/>
          <w:lang w:val="en-US"/>
        </w:rPr>
      </w:pPr>
      <w:r w:rsidRPr="00F53D5E">
        <w:rPr>
          <w:b/>
          <w:bCs/>
          <w:lang w:val="en-US"/>
        </w:rPr>
        <w:t>b. Environmental Responsibility</w:t>
      </w:r>
    </w:p>
    <w:p w14:paraId="2A9DBA3B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commit to r</w:t>
      </w:r>
      <w:r w:rsidRPr="00F53D5E">
        <w:rPr>
          <w:lang w:val="en-US"/>
        </w:rPr>
        <w:t>educ</w:t>
      </w:r>
      <w:r>
        <w:rPr>
          <w:lang w:val="en-US"/>
        </w:rPr>
        <w:t>ing</w:t>
      </w:r>
      <w:r w:rsidRPr="00F53D5E">
        <w:rPr>
          <w:lang w:val="en-US"/>
        </w:rPr>
        <w:t xml:space="preserve"> carbon emissions through energy efficiency and responsible sourcing.</w:t>
      </w:r>
    </w:p>
    <w:p w14:paraId="7FFE3209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commit to m</w:t>
      </w:r>
      <w:r w:rsidRPr="00F53D5E">
        <w:rPr>
          <w:lang w:val="en-US"/>
        </w:rPr>
        <w:t>inimiz</w:t>
      </w:r>
      <w:r>
        <w:rPr>
          <w:lang w:val="en-US"/>
        </w:rPr>
        <w:t>ing</w:t>
      </w:r>
      <w:r w:rsidRPr="00F53D5E">
        <w:rPr>
          <w:lang w:val="en-US"/>
        </w:rPr>
        <w:t xml:space="preserve"> waste and promot</w:t>
      </w:r>
      <w:r>
        <w:rPr>
          <w:lang w:val="en-US"/>
        </w:rPr>
        <w:t>ing</w:t>
      </w:r>
      <w:r w:rsidRPr="00F53D5E">
        <w:rPr>
          <w:lang w:val="en-US"/>
        </w:rPr>
        <w:t xml:space="preserve"> recycling and reuse.</w:t>
      </w:r>
    </w:p>
    <w:p w14:paraId="55D283D8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s</w:t>
      </w:r>
      <w:r w:rsidRPr="00F53D5E">
        <w:rPr>
          <w:lang w:val="en-US"/>
        </w:rPr>
        <w:t>upport initiatives that promote environmental sustainability.</w:t>
      </w:r>
    </w:p>
    <w:p w14:paraId="0818E9FC" w14:textId="77777777" w:rsidR="00A72406" w:rsidRDefault="00A72406" w:rsidP="00A72406">
      <w:pPr>
        <w:ind w:left="2160"/>
        <w:rPr>
          <w:b/>
          <w:bCs/>
          <w:lang w:val="en-US"/>
        </w:rPr>
      </w:pPr>
    </w:p>
    <w:p w14:paraId="3ED52D55" w14:textId="77777777" w:rsidR="00A72406" w:rsidRPr="00F53D5E" w:rsidRDefault="00A72406" w:rsidP="00A72406">
      <w:pPr>
        <w:ind w:left="2160"/>
        <w:rPr>
          <w:b/>
          <w:bCs/>
          <w:lang w:val="en-US"/>
        </w:rPr>
      </w:pPr>
      <w:r w:rsidRPr="00F53D5E">
        <w:rPr>
          <w:b/>
          <w:bCs/>
          <w:lang w:val="en-US"/>
        </w:rPr>
        <w:t>c. Community Engagement</w:t>
      </w:r>
    </w:p>
    <w:p w14:paraId="1338E5FB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s</w:t>
      </w:r>
      <w:r w:rsidRPr="00F53D5E">
        <w:rPr>
          <w:lang w:val="en-US"/>
        </w:rPr>
        <w:t>upport local communities through</w:t>
      </w:r>
      <w:r>
        <w:rPr>
          <w:lang w:val="en-US"/>
        </w:rPr>
        <w:t xml:space="preserve"> sharing information</w:t>
      </w:r>
      <w:r w:rsidRPr="00F53D5E">
        <w:rPr>
          <w:lang w:val="en-US"/>
        </w:rPr>
        <w:t xml:space="preserve"> and volunteerism.</w:t>
      </w:r>
    </w:p>
    <w:p w14:paraId="08DB8855" w14:textId="77777777" w:rsidR="00A72406" w:rsidRDefault="00A72406" w:rsidP="00A72406">
      <w:pPr>
        <w:ind w:left="2160"/>
        <w:rPr>
          <w:lang w:val="en-US"/>
        </w:rPr>
      </w:pPr>
      <w:r>
        <w:rPr>
          <w:lang w:val="en-US"/>
        </w:rPr>
        <w:t>We p</w:t>
      </w:r>
      <w:r w:rsidRPr="00F53D5E">
        <w:rPr>
          <w:lang w:val="en-US"/>
        </w:rPr>
        <w:t>romote education, healthcare, and skill-building initiatives.</w:t>
      </w:r>
    </w:p>
    <w:p w14:paraId="6909D68E" w14:textId="77777777" w:rsidR="00A72406" w:rsidRPr="00F53D5E" w:rsidRDefault="00A72406" w:rsidP="00A72406">
      <w:pPr>
        <w:ind w:left="2160"/>
        <w:rPr>
          <w:lang w:val="en-US"/>
        </w:rPr>
      </w:pPr>
    </w:p>
    <w:p w14:paraId="3978EFD6" w14:textId="77777777" w:rsidR="00A72406" w:rsidRPr="00F53D5E" w:rsidRDefault="00A72406" w:rsidP="00A72406">
      <w:pPr>
        <w:ind w:left="2160"/>
        <w:rPr>
          <w:b/>
          <w:bCs/>
          <w:lang w:val="en-US"/>
        </w:rPr>
      </w:pPr>
      <w:r w:rsidRPr="00F53D5E">
        <w:rPr>
          <w:b/>
          <w:bCs/>
          <w:lang w:val="en-US"/>
        </w:rPr>
        <w:t xml:space="preserve">d. </w:t>
      </w:r>
      <w:r>
        <w:rPr>
          <w:b/>
          <w:bCs/>
          <w:lang w:val="en-US"/>
        </w:rPr>
        <w:t xml:space="preserve">Staff and volunteer </w:t>
      </w:r>
      <w:r w:rsidRPr="00F53D5E">
        <w:rPr>
          <w:b/>
          <w:bCs/>
          <w:lang w:val="en-US"/>
        </w:rPr>
        <w:t>Welfare</w:t>
      </w:r>
    </w:p>
    <w:p w14:paraId="6F95ADF2" w14:textId="36C25BC4" w:rsidR="00A72406" w:rsidRPr="00F53D5E" w:rsidRDefault="00A72406" w:rsidP="00A72406">
      <w:pPr>
        <w:ind w:left="2160"/>
        <w:rPr>
          <w:lang w:val="en-US"/>
        </w:rPr>
      </w:pPr>
      <w:r w:rsidRPr="6CB8DF6E">
        <w:rPr>
          <w:lang w:val="en-US"/>
        </w:rPr>
        <w:t>We ensure a safe, healthy</w:t>
      </w:r>
      <w:r w:rsidR="74B634DD" w:rsidRPr="6CB8DF6E">
        <w:rPr>
          <w:lang w:val="en-US"/>
        </w:rPr>
        <w:t>,</w:t>
      </w:r>
      <w:r w:rsidRPr="6CB8DF6E">
        <w:rPr>
          <w:lang w:val="en-US"/>
        </w:rPr>
        <w:t xml:space="preserve"> respectful</w:t>
      </w:r>
      <w:r w:rsidR="7BCD6E79" w:rsidRPr="6CB8DF6E">
        <w:rPr>
          <w:lang w:val="en-US"/>
        </w:rPr>
        <w:t>, and inclusive</w:t>
      </w:r>
      <w:r w:rsidRPr="6CB8DF6E">
        <w:rPr>
          <w:lang w:val="en-US"/>
        </w:rPr>
        <w:t xml:space="preserve"> workplace.</w:t>
      </w:r>
    </w:p>
    <w:p w14:paraId="5C3F0882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p</w:t>
      </w:r>
      <w:r w:rsidRPr="00F53D5E">
        <w:rPr>
          <w:lang w:val="en-US"/>
        </w:rPr>
        <w:t>rovide training, development, and career growth opportunities.</w:t>
      </w:r>
    </w:p>
    <w:p w14:paraId="79365D22" w14:textId="77777777" w:rsidR="00A72406" w:rsidRDefault="00A72406" w:rsidP="00A72406">
      <w:pPr>
        <w:ind w:left="2160"/>
        <w:rPr>
          <w:lang w:val="en-US"/>
        </w:rPr>
      </w:pPr>
      <w:r>
        <w:rPr>
          <w:lang w:val="en-US"/>
        </w:rPr>
        <w:t>We e</w:t>
      </w:r>
      <w:r w:rsidRPr="00F53D5E">
        <w:rPr>
          <w:lang w:val="en-US"/>
        </w:rPr>
        <w:t xml:space="preserve">ncourage </w:t>
      </w:r>
      <w:r>
        <w:rPr>
          <w:lang w:val="en-US"/>
        </w:rPr>
        <w:t>staff and volunteer</w:t>
      </w:r>
      <w:r w:rsidRPr="00F53D5E">
        <w:rPr>
          <w:lang w:val="en-US"/>
        </w:rPr>
        <w:t xml:space="preserve"> participation in CSR activities.</w:t>
      </w:r>
    </w:p>
    <w:p w14:paraId="359FCF7F" w14:textId="77777777" w:rsidR="00A72406" w:rsidRPr="00F53D5E" w:rsidRDefault="00A72406" w:rsidP="00A72406">
      <w:pPr>
        <w:ind w:left="2160"/>
        <w:rPr>
          <w:lang w:val="en-US"/>
        </w:rPr>
      </w:pPr>
    </w:p>
    <w:p w14:paraId="4EE8156D" w14:textId="77777777" w:rsidR="00A72406" w:rsidRPr="00F53D5E" w:rsidRDefault="00A72406" w:rsidP="00A72406">
      <w:pPr>
        <w:ind w:left="2160"/>
        <w:rPr>
          <w:b/>
          <w:bCs/>
          <w:lang w:val="en-US"/>
        </w:rPr>
      </w:pPr>
      <w:r w:rsidRPr="00F53D5E">
        <w:rPr>
          <w:b/>
          <w:bCs/>
          <w:lang w:val="en-US"/>
        </w:rPr>
        <w:t>e. Sustainable Supply Chain</w:t>
      </w:r>
    </w:p>
    <w:p w14:paraId="388ACBB8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w</w:t>
      </w:r>
      <w:r w:rsidRPr="00F53D5E">
        <w:rPr>
          <w:lang w:val="en-US"/>
        </w:rPr>
        <w:t>ork with suppliers who uphold human rights, labor standards, and environmental protections.</w:t>
      </w:r>
    </w:p>
    <w:p w14:paraId="3FB61282" w14:textId="77777777" w:rsidR="00A72406" w:rsidRPr="00F53D5E" w:rsidRDefault="00A72406" w:rsidP="00A72406">
      <w:pPr>
        <w:ind w:left="2160"/>
        <w:rPr>
          <w:lang w:val="en-US"/>
        </w:rPr>
      </w:pPr>
      <w:r>
        <w:rPr>
          <w:lang w:val="en-US"/>
        </w:rPr>
        <w:t>We co</w:t>
      </w:r>
      <w:r w:rsidRPr="00F53D5E">
        <w:rPr>
          <w:lang w:val="en-US"/>
        </w:rPr>
        <w:t>nduct regular assessments to ensure compliance.</w:t>
      </w:r>
    </w:p>
    <w:p w14:paraId="46F0D5B3" w14:textId="77777777" w:rsidR="00A72406" w:rsidRDefault="00A72406" w:rsidP="00A72406">
      <w:pPr>
        <w:ind w:left="2160"/>
        <w:rPr>
          <w:b/>
          <w:bCs/>
          <w:lang w:val="en-US"/>
        </w:rPr>
      </w:pPr>
    </w:p>
    <w:p w14:paraId="20431104" w14:textId="77777777" w:rsidR="00A72406" w:rsidRPr="00F53D5E" w:rsidRDefault="00A72406" w:rsidP="00A72406">
      <w:pPr>
        <w:ind w:left="1440"/>
        <w:rPr>
          <w:b/>
          <w:bCs/>
          <w:lang w:val="en-US"/>
        </w:rPr>
      </w:pPr>
      <w:r w:rsidRPr="00F53D5E">
        <w:rPr>
          <w:b/>
          <w:bCs/>
          <w:lang w:val="en-US"/>
        </w:rPr>
        <w:t>4. Implementation &amp; Monitoring</w:t>
      </w:r>
    </w:p>
    <w:p w14:paraId="47F089E3" w14:textId="77777777" w:rsidR="00A72406" w:rsidRPr="00F53D5E" w:rsidRDefault="00A72406" w:rsidP="00A72406">
      <w:pPr>
        <w:ind w:left="1440"/>
        <w:rPr>
          <w:lang w:val="en-US"/>
        </w:rPr>
      </w:pPr>
      <w:r w:rsidRPr="00F53D5E">
        <w:rPr>
          <w:lang w:val="en-US"/>
        </w:rPr>
        <w:t xml:space="preserve">The </w:t>
      </w:r>
      <w:r>
        <w:rPr>
          <w:lang w:val="en-US"/>
        </w:rPr>
        <w:t>Executive</w:t>
      </w:r>
      <w:r w:rsidRPr="00F53D5E">
        <w:rPr>
          <w:lang w:val="en-US"/>
        </w:rPr>
        <w:t xml:space="preserve"> Committee will oversee the implementation of this policy.</w:t>
      </w:r>
    </w:p>
    <w:p w14:paraId="71E6B595" w14:textId="77777777" w:rsidR="00A72406" w:rsidRPr="00F53D5E" w:rsidRDefault="00A72406" w:rsidP="00A72406">
      <w:pPr>
        <w:ind w:left="1440"/>
        <w:rPr>
          <w:lang w:val="en-US"/>
        </w:rPr>
      </w:pPr>
      <w:r w:rsidRPr="00F53D5E">
        <w:rPr>
          <w:lang w:val="en-US"/>
        </w:rPr>
        <w:t>Progress will be reviewed quarterly.</w:t>
      </w:r>
    </w:p>
    <w:p w14:paraId="3AD11974" w14:textId="77777777" w:rsidR="00A72406" w:rsidRPr="00F53D5E" w:rsidRDefault="00A72406" w:rsidP="00A72406">
      <w:pPr>
        <w:ind w:left="1440"/>
        <w:rPr>
          <w:lang w:val="en-US"/>
        </w:rPr>
      </w:pPr>
      <w:r w:rsidRPr="00F53D5E">
        <w:rPr>
          <w:lang w:val="en-US"/>
        </w:rPr>
        <w:t>Stakeholder feedback will be integrated into our ongoing CSR strategy.</w:t>
      </w:r>
    </w:p>
    <w:p w14:paraId="02CA4871" w14:textId="77777777" w:rsidR="00A72406" w:rsidRDefault="00A72406" w:rsidP="00A72406">
      <w:pPr>
        <w:ind w:left="1440"/>
        <w:rPr>
          <w:b/>
          <w:bCs/>
          <w:lang w:val="en-US"/>
        </w:rPr>
      </w:pPr>
    </w:p>
    <w:p w14:paraId="2549CD9A" w14:textId="77777777" w:rsidR="00A72406" w:rsidRPr="00F53D5E" w:rsidRDefault="00A72406" w:rsidP="00A72406">
      <w:pPr>
        <w:ind w:left="1440"/>
        <w:rPr>
          <w:b/>
          <w:bCs/>
          <w:lang w:val="en-US"/>
        </w:rPr>
      </w:pPr>
      <w:r w:rsidRPr="00F53D5E">
        <w:rPr>
          <w:b/>
          <w:bCs/>
          <w:lang w:val="en-US"/>
        </w:rPr>
        <w:t>5. Reporting &amp; Transparency</w:t>
      </w:r>
    </w:p>
    <w:p w14:paraId="1B61496B" w14:textId="77AE79BF" w:rsidR="00A72406" w:rsidRDefault="00A72406" w:rsidP="00A72406">
      <w:pPr>
        <w:ind w:left="1440"/>
        <w:rPr>
          <w:lang w:val="en-US"/>
        </w:rPr>
      </w:pPr>
      <w:r w:rsidRPr="737423CB">
        <w:rPr>
          <w:lang w:val="en-US"/>
        </w:rPr>
        <w:t xml:space="preserve">This policy is available to </w:t>
      </w:r>
      <w:r w:rsidR="066F9B0F" w:rsidRPr="737423CB">
        <w:rPr>
          <w:lang w:val="en-US"/>
        </w:rPr>
        <w:t>the general</w:t>
      </w:r>
      <w:r w:rsidRPr="737423CB">
        <w:rPr>
          <w:lang w:val="en-US"/>
        </w:rPr>
        <w:t xml:space="preserve"> public.</w:t>
      </w:r>
    </w:p>
    <w:p w14:paraId="7E4A4863" w14:textId="77777777" w:rsidR="00A72406" w:rsidRDefault="00A72406" w:rsidP="00A72406">
      <w:pPr>
        <w:ind w:left="1440"/>
        <w:rPr>
          <w:b/>
          <w:bCs/>
          <w:lang w:val="en-US"/>
        </w:rPr>
      </w:pPr>
    </w:p>
    <w:p w14:paraId="02C7F8DA" w14:textId="77777777" w:rsidR="00A72406" w:rsidRPr="00F53D5E" w:rsidRDefault="00A72406" w:rsidP="00A72406">
      <w:pPr>
        <w:ind w:left="1440"/>
        <w:rPr>
          <w:b/>
          <w:bCs/>
          <w:lang w:val="en-US"/>
        </w:rPr>
      </w:pPr>
      <w:r w:rsidRPr="00F53D5E">
        <w:rPr>
          <w:b/>
          <w:bCs/>
          <w:lang w:val="en-US"/>
        </w:rPr>
        <w:t>6. Review</w:t>
      </w:r>
    </w:p>
    <w:p w14:paraId="4CA2727A" w14:textId="77777777" w:rsidR="00A72406" w:rsidRDefault="00A72406" w:rsidP="00A72406">
      <w:pPr>
        <w:ind w:left="1440"/>
        <w:rPr>
          <w:noProof/>
          <w:lang w:val="en-US"/>
        </w:rPr>
      </w:pPr>
      <w:r w:rsidRPr="00F53D5E">
        <w:rPr>
          <w:lang w:val="en-US"/>
        </w:rPr>
        <w:t xml:space="preserve">This policy will be reviewed annually and updated as necessary to reflect changing laws, stakeholder expectations, and </w:t>
      </w:r>
      <w:r>
        <w:rPr>
          <w:lang w:val="en-US"/>
        </w:rPr>
        <w:t>TMMi Foundation</w:t>
      </w:r>
      <w:r w:rsidRPr="00F53D5E">
        <w:rPr>
          <w:lang w:val="en-US"/>
        </w:rPr>
        <w:t xml:space="preserve"> goals.</w:t>
      </w:r>
    </w:p>
    <w:p w14:paraId="0F0E7D67" w14:textId="77777777" w:rsidR="00A72406" w:rsidRDefault="00A72406" w:rsidP="00A72406">
      <w:pPr>
        <w:ind w:left="1440"/>
        <w:rPr>
          <w:noProof/>
          <w:lang w:val="en-US"/>
        </w:rPr>
      </w:pPr>
    </w:p>
    <w:p w14:paraId="39EDA30C" w14:textId="4D201FF3" w:rsidR="00A72406" w:rsidRPr="00203858" w:rsidRDefault="00A72406" w:rsidP="00A72406">
      <w:pPr>
        <w:ind w:left="1440"/>
        <w:rPr>
          <w:lang w:val="en-US"/>
        </w:rPr>
      </w:pPr>
      <w:r w:rsidRPr="737423CB">
        <w:rPr>
          <w:noProof/>
          <w:lang w:val="en-US"/>
        </w:rPr>
        <w:t xml:space="preserve">See also the TMMi Foundation Code of Conduct at </w:t>
      </w:r>
      <w:hyperlink r:id="rId9">
        <w:r w:rsidRPr="737423CB">
          <w:rPr>
            <w:rStyle w:val="Hyperlink"/>
            <w:noProof/>
            <w:lang w:val="en-US"/>
          </w:rPr>
          <w:t>https://www.tmmi.org/code-of-conduct/</w:t>
        </w:r>
      </w:hyperlink>
      <w:r w:rsidR="64894A24" w:rsidRPr="737423CB">
        <w:rPr>
          <w:noProof/>
          <w:lang w:val="en-US"/>
        </w:rPr>
        <w:t xml:space="preserve"> </w:t>
      </w:r>
    </w:p>
    <w:p w14:paraId="6C98BC98" w14:textId="77777777" w:rsidR="00A72406" w:rsidRDefault="00A72406"/>
    <w:sectPr w:rsidR="00A72406" w:rsidSect="00A72406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FF874" w14:textId="77777777" w:rsidR="00217F41" w:rsidRDefault="00217F41">
      <w:r>
        <w:separator/>
      </w:r>
    </w:p>
  </w:endnote>
  <w:endnote w:type="continuationSeparator" w:id="0">
    <w:p w14:paraId="55B84220" w14:textId="77777777" w:rsidR="00217F41" w:rsidRDefault="00217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E79A9" w14:textId="51E67553" w:rsidR="003A78DB" w:rsidRPr="00B07A88" w:rsidRDefault="00A53BF9" w:rsidP="00113CF9">
    <w:pPr>
      <w:pStyle w:val="Voettekst"/>
      <w:tabs>
        <w:tab w:val="clear" w:pos="4153"/>
        <w:tab w:val="clear" w:pos="8306"/>
        <w:tab w:val="center" w:pos="5085"/>
        <w:tab w:val="right" w:pos="10170"/>
      </w:tabs>
    </w:pPr>
    <w:r>
      <w:rPr>
        <w:rFonts w:cs="Arial"/>
      </w:rPr>
      <w:t>©</w:t>
    </w:r>
    <w:r>
      <w:rPr>
        <w:rFonts w:cs="Arial"/>
      </w:rPr>
      <w:fldChar w:fldCharType="begin"/>
    </w:r>
    <w:r>
      <w:rPr>
        <w:rFonts w:cs="Arial"/>
      </w:rPr>
      <w:instrText xml:space="preserve"> SAVEDATE  \@ "yyyy"  \* MERGEFORMAT </w:instrText>
    </w:r>
    <w:r>
      <w:rPr>
        <w:rFonts w:cs="Arial"/>
      </w:rPr>
      <w:fldChar w:fldCharType="separate"/>
    </w:r>
    <w:r w:rsidR="00D764BA">
      <w:rPr>
        <w:rFonts w:cs="Arial"/>
        <w:noProof/>
      </w:rPr>
      <w:t>2025</w:t>
    </w:r>
    <w:r>
      <w:rPr>
        <w:rFonts w:cs="Arial"/>
      </w:rPr>
      <w:fldChar w:fldCharType="end"/>
    </w:r>
    <w:r>
      <w:rPr>
        <w:rFonts w:cs="Arial"/>
      </w:rPr>
      <w:t xml:space="preserve"> TMM</w:t>
    </w:r>
    <w:r>
      <w:rPr>
        <w:rFonts w:cs="Arial"/>
        <w:i/>
      </w:rPr>
      <w:t>i</w:t>
    </w:r>
    <w:r>
      <w:rPr>
        <w:rFonts w:cs="Arial"/>
      </w:rPr>
      <w:t xml:space="preserve"> Foundation.</w:t>
    </w:r>
    <w:r>
      <w:tab/>
      <w:t>Version 2.0</w:t>
    </w:r>
    <w:r>
      <w:tab/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7</w:t>
    </w:r>
    <w:r>
      <w:fldChar w:fldCharType="end"/>
    </w:r>
    <w:r>
      <w:t xml:space="preserve"> of </w:t>
    </w:r>
    <w:fldSimple w:instr=" NUMPAGES ">
      <w:r>
        <w:rPr>
          <w:noProof/>
        </w:rPr>
        <w:t>12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CCF62" w14:textId="4B5D9C6D" w:rsidR="003A78DB" w:rsidRPr="00B07A88" w:rsidRDefault="737423CB" w:rsidP="00113CF9">
    <w:pPr>
      <w:pStyle w:val="Voettekst"/>
      <w:tabs>
        <w:tab w:val="clear" w:pos="4153"/>
        <w:tab w:val="clear" w:pos="8306"/>
        <w:tab w:val="center" w:pos="5085"/>
        <w:tab w:val="right" w:pos="10170"/>
      </w:tabs>
      <w:rPr>
        <w:rFonts w:cs="Arial"/>
      </w:rPr>
    </w:pPr>
    <w:r w:rsidRPr="737423CB">
      <w:rPr>
        <w:rFonts w:cs="Arial"/>
      </w:rPr>
      <w:t>©2025 TMM</w:t>
    </w:r>
    <w:r w:rsidRPr="737423CB">
      <w:rPr>
        <w:rFonts w:cs="Arial"/>
        <w:i/>
        <w:iCs/>
      </w:rPr>
      <w:t>i</w:t>
    </w:r>
    <w:r w:rsidRPr="737423CB">
      <w:rPr>
        <w:rFonts w:cs="Arial"/>
      </w:rPr>
      <w:t xml:space="preserve"> Foundation.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7489" w14:textId="77777777" w:rsidR="00217F41" w:rsidRDefault="00217F41">
      <w:r>
        <w:separator/>
      </w:r>
    </w:p>
  </w:footnote>
  <w:footnote w:type="continuationSeparator" w:id="0">
    <w:p w14:paraId="2E6F02D4" w14:textId="77777777" w:rsidR="00217F41" w:rsidRDefault="00217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422"/>
      <w:gridCol w:w="3374"/>
      <w:gridCol w:w="3408"/>
    </w:tblGrid>
    <w:tr w:rsidR="00786498" w14:paraId="0F17661A" w14:textId="77777777" w:rsidTr="00E31DAF">
      <w:trPr>
        <w:trHeight w:val="564"/>
      </w:trPr>
      <w:tc>
        <w:tcPr>
          <w:tcW w:w="3473" w:type="dxa"/>
          <w:vAlign w:val="center"/>
        </w:tcPr>
        <w:p w14:paraId="257844E4" w14:textId="77777777" w:rsidR="003A78DB" w:rsidRDefault="00A53BF9" w:rsidP="00E31DAF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8240" behindDoc="0" locked="0" layoutInCell="1" allowOverlap="1" wp14:anchorId="103756FA" wp14:editId="36106A65">
                <wp:simplePos x="0" y="0"/>
                <wp:positionH relativeFrom="column">
                  <wp:posOffset>-68580</wp:posOffset>
                </wp:positionH>
                <wp:positionV relativeFrom="paragraph">
                  <wp:posOffset>21590</wp:posOffset>
                </wp:positionV>
                <wp:extent cx="1000125" cy="314325"/>
                <wp:effectExtent l="0" t="0" r="0" b="0"/>
                <wp:wrapSquare wrapText="bothSides"/>
                <wp:docPr id="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73" w:type="dxa"/>
          <w:vAlign w:val="center"/>
        </w:tcPr>
        <w:p w14:paraId="11F7ADBB" w14:textId="77777777" w:rsidR="003A78DB" w:rsidRPr="001B7D0E" w:rsidRDefault="003A78DB" w:rsidP="00E31DAF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  <w:jc w:val="center"/>
          </w:pPr>
        </w:p>
      </w:tc>
      <w:tc>
        <w:tcPr>
          <w:tcW w:w="3474" w:type="dxa"/>
          <w:vAlign w:val="center"/>
        </w:tcPr>
        <w:p w14:paraId="65D09CAC" w14:textId="77777777" w:rsidR="003A78DB" w:rsidRPr="004A0AFA" w:rsidRDefault="00A53BF9" w:rsidP="00E31DAF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  <w:jc w:val="right"/>
          </w:pPr>
          <w:r w:rsidRPr="004A0AFA">
            <w:t xml:space="preserve">TMMi </w:t>
          </w:r>
          <w:r>
            <w:t>Foundation G</w:t>
          </w:r>
          <w:r w:rsidRPr="001C6F93">
            <w:t>overnance</w:t>
          </w:r>
        </w:p>
      </w:tc>
    </w:tr>
  </w:tbl>
  <w:p w14:paraId="0FB4B157" w14:textId="77777777" w:rsidR="003A78DB" w:rsidRDefault="003A78DB" w:rsidP="001D40EF">
    <w:pPr>
      <w:pStyle w:val="Koptekst"/>
      <w:spacing w:after="60"/>
      <w:rPr>
        <w:sz w:val="4"/>
        <w:szCs w:val="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422"/>
      <w:gridCol w:w="3374"/>
      <w:gridCol w:w="3408"/>
    </w:tblGrid>
    <w:tr w:rsidR="00786498" w14:paraId="7DEBFBFD" w14:textId="77777777" w:rsidTr="737423CB">
      <w:trPr>
        <w:trHeight w:val="564"/>
      </w:trPr>
      <w:tc>
        <w:tcPr>
          <w:tcW w:w="3473" w:type="dxa"/>
          <w:vAlign w:val="center"/>
        </w:tcPr>
        <w:p w14:paraId="18F76AC4" w14:textId="77777777" w:rsidR="003A78DB" w:rsidRDefault="00A53BF9" w:rsidP="00E31DAF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  <w:jc w:val="center"/>
          </w:pPr>
          <w:r>
            <w:rPr>
              <w:noProof/>
              <w:lang w:val="en-US" w:eastAsia="en-US"/>
            </w:rPr>
            <w:drawing>
              <wp:anchor distT="0" distB="0" distL="114300" distR="114300" simplePos="0" relativeHeight="251657216" behindDoc="0" locked="0" layoutInCell="1" allowOverlap="1" wp14:anchorId="5E5CBF18" wp14:editId="271BF22F">
                <wp:simplePos x="0" y="0"/>
                <wp:positionH relativeFrom="column">
                  <wp:posOffset>-68580</wp:posOffset>
                </wp:positionH>
                <wp:positionV relativeFrom="paragraph">
                  <wp:posOffset>21590</wp:posOffset>
                </wp:positionV>
                <wp:extent cx="1000125" cy="314325"/>
                <wp:effectExtent l="0" t="0" r="0" b="0"/>
                <wp:wrapSquare wrapText="bothSides"/>
                <wp:docPr id="1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0125" cy="3143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473" w:type="dxa"/>
          <w:vAlign w:val="center"/>
        </w:tcPr>
        <w:p w14:paraId="66C79713" w14:textId="77777777" w:rsidR="003A78DB" w:rsidRPr="001B7D0E" w:rsidRDefault="003A78DB" w:rsidP="00E31DAF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  <w:jc w:val="center"/>
          </w:pPr>
        </w:p>
      </w:tc>
      <w:tc>
        <w:tcPr>
          <w:tcW w:w="3474" w:type="dxa"/>
          <w:vAlign w:val="center"/>
        </w:tcPr>
        <w:p w14:paraId="11FBA4BF" w14:textId="484C7D72" w:rsidR="003A78DB" w:rsidRDefault="737423CB" w:rsidP="737423CB">
          <w:pPr>
            <w:pStyle w:val="Koptekst"/>
            <w:pBdr>
              <w:bottom w:val="none" w:sz="0" w:space="0" w:color="auto"/>
            </w:pBdr>
            <w:tabs>
              <w:tab w:val="clear" w:pos="4153"/>
              <w:tab w:val="clear" w:pos="8306"/>
              <w:tab w:val="center" w:pos="5085"/>
              <w:tab w:val="right" w:pos="10170"/>
            </w:tabs>
            <w:jc w:val="right"/>
          </w:pPr>
          <w:r w:rsidRPr="737423CB">
            <w:rPr>
              <w:rFonts w:eastAsia="Arial" w:cs="Arial"/>
              <w:color w:val="000000" w:themeColor="text1"/>
              <w:szCs w:val="20"/>
            </w:rPr>
            <w:t>TMMi Foundation Governance</w:t>
          </w:r>
        </w:p>
      </w:tc>
    </w:tr>
  </w:tbl>
  <w:p w14:paraId="612F197C" w14:textId="77777777" w:rsidR="003A78DB" w:rsidRPr="003D5E68" w:rsidRDefault="003A78DB" w:rsidP="00B17585">
    <w:pPr>
      <w:pStyle w:val="Koptekst"/>
      <w:tabs>
        <w:tab w:val="clear" w:pos="4153"/>
        <w:tab w:val="clear" w:pos="8306"/>
        <w:tab w:val="center" w:pos="5085"/>
        <w:tab w:val="right" w:pos="10170"/>
      </w:tabs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406"/>
    <w:rsid w:val="00030718"/>
    <w:rsid w:val="00217F41"/>
    <w:rsid w:val="003A78DB"/>
    <w:rsid w:val="006666EA"/>
    <w:rsid w:val="00A53BF9"/>
    <w:rsid w:val="00A72406"/>
    <w:rsid w:val="00BE732D"/>
    <w:rsid w:val="00D764BA"/>
    <w:rsid w:val="066F9B0F"/>
    <w:rsid w:val="184DAC42"/>
    <w:rsid w:val="33BB0F0B"/>
    <w:rsid w:val="3AE33D1E"/>
    <w:rsid w:val="3DADB57C"/>
    <w:rsid w:val="4A9B7C4E"/>
    <w:rsid w:val="64894A24"/>
    <w:rsid w:val="6CB8DF6E"/>
    <w:rsid w:val="6E864CC6"/>
    <w:rsid w:val="737423CB"/>
    <w:rsid w:val="74B634DD"/>
    <w:rsid w:val="7BCD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A7E3E"/>
  <w15:chartTrackingRefBased/>
  <w15:docId w15:val="{E6D26239-8B89-7C4C-9442-496C51146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2406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A7240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7240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7240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7240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7240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2406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72406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72406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72406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724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724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724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7240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7240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240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7240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7240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724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72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A72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7240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72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7240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A724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7240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A724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724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724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72406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rsid w:val="00A72406"/>
    <w:pPr>
      <w:pBdr>
        <w:top w:val="single" w:sz="4" w:space="1" w:color="auto"/>
      </w:pBdr>
      <w:tabs>
        <w:tab w:val="center" w:pos="4153"/>
        <w:tab w:val="right" w:pos="8306"/>
      </w:tabs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rsid w:val="00A72406"/>
    <w:rPr>
      <w:rFonts w:ascii="Arial" w:eastAsia="Times New Roman" w:hAnsi="Arial" w:cs="Times New Roman"/>
      <w:kern w:val="0"/>
      <w:sz w:val="16"/>
      <w:szCs w:val="20"/>
      <w:lang w:eastAsia="en-GB"/>
      <w14:ligatures w14:val="none"/>
    </w:rPr>
  </w:style>
  <w:style w:type="paragraph" w:styleId="Koptekst">
    <w:name w:val="header"/>
    <w:basedOn w:val="Standaard"/>
    <w:link w:val="KoptekstChar"/>
    <w:rsid w:val="00A72406"/>
    <w:pPr>
      <w:pBdr>
        <w:bottom w:val="single" w:sz="4" w:space="1" w:color="auto"/>
      </w:pBdr>
      <w:tabs>
        <w:tab w:val="center" w:pos="4153"/>
        <w:tab w:val="right" w:pos="8306"/>
      </w:tabs>
    </w:pPr>
    <w:rPr>
      <w:szCs w:val="18"/>
    </w:rPr>
  </w:style>
  <w:style w:type="character" w:customStyle="1" w:styleId="KoptekstChar">
    <w:name w:val="Koptekst Char"/>
    <w:basedOn w:val="Standaardalinea-lettertype"/>
    <w:link w:val="Koptekst"/>
    <w:rsid w:val="00A72406"/>
    <w:rPr>
      <w:rFonts w:ascii="Arial" w:eastAsia="Times New Roman" w:hAnsi="Arial" w:cs="Times New Roman"/>
      <w:kern w:val="0"/>
      <w:sz w:val="20"/>
      <w:szCs w:val="18"/>
      <w:lang w:eastAsia="en-GB"/>
      <w14:ligatures w14:val="none"/>
    </w:rPr>
  </w:style>
  <w:style w:type="character" w:styleId="Hyperlink">
    <w:name w:val="Hyperlink"/>
    <w:rsid w:val="00A72406"/>
    <w:rPr>
      <w:color w:val="0000FF"/>
      <w:u w:val="single"/>
    </w:rPr>
  </w:style>
  <w:style w:type="character" w:styleId="Verwijzingopmerking">
    <w:name w:val="annotation reference"/>
    <w:rsid w:val="00A7240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72406"/>
  </w:style>
  <w:style w:type="character" w:customStyle="1" w:styleId="TekstopmerkingChar">
    <w:name w:val="Tekst opmerking Char"/>
    <w:basedOn w:val="Standaardalinea-lettertype"/>
    <w:link w:val="Tekstopmerking"/>
    <w:rsid w:val="00A72406"/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tmmi.org/code-of-conduc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xpiryDate xmlns="e591fc99-0cae-4f03-825b-b28e5bbf49d1">2027-07-07T07:00:00+00:00</ExpiryDate>
    <DocType xmlns="e591fc99-0cae-4f03-825b-b28e5bbf49d1">Policy</DocTyp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48B43E0A464C4AAD2733C44E0C1F2C" ma:contentTypeVersion="8" ma:contentTypeDescription="Create a new document." ma:contentTypeScope="" ma:versionID="52549a8c5144c999fe7bd99fd7009d9a">
  <xsd:schema xmlns:xsd="http://www.w3.org/2001/XMLSchema" xmlns:xs="http://www.w3.org/2001/XMLSchema" xmlns:p="http://schemas.microsoft.com/office/2006/metadata/properties" xmlns:ns2="e591fc99-0cae-4f03-825b-b28e5bbf49d1" targetNamespace="http://schemas.microsoft.com/office/2006/metadata/properties" ma:root="true" ma:fieldsID="d4fa29ad3e0ff3e19b41ae1f1e24ba81" ns2:_="">
    <xsd:import namespace="e591fc99-0cae-4f03-825b-b28e5bbf49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Type"/>
                <xsd:element ref="ns2:ExpiryDat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91fc99-0cae-4f03-825b-b28e5bbf49d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ype" ma:index="11" ma:displayName="Doc Type" ma:format="Dropdown" ma:internalName="DocType">
      <xsd:simpleType>
        <xsd:restriction base="dms:Choice">
          <xsd:enumeration value="Policy"/>
          <xsd:enumeration value="Process"/>
          <xsd:enumeration value="Template"/>
          <xsd:enumeration value="Company"/>
        </xsd:restriction>
      </xsd:simpleType>
    </xsd:element>
    <xsd:element name="ExpiryDate" ma:index="12" ma:displayName="Expiry Date" ma:description="Date when the policy is due for review" ma:format="DateOnly" ma:internalName="Expiry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1BF956-39D9-498E-BE61-ADB0974391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FB87AA-61F6-4C9D-AA51-AE7510748DE7}">
  <ds:schemaRefs>
    <ds:schemaRef ds:uri="http://schemas.microsoft.com/office/2006/metadata/properties"/>
    <ds:schemaRef ds:uri="http://schemas.microsoft.com/office/infopath/2007/PartnerControls"/>
    <ds:schemaRef ds:uri="e591fc99-0cae-4f03-825b-b28e5bbf49d1"/>
  </ds:schemaRefs>
</ds:datastoreItem>
</file>

<file path=customXml/itemProps3.xml><?xml version="1.0" encoding="utf-8"?>
<ds:datastoreItem xmlns:ds="http://schemas.openxmlformats.org/officeDocument/2006/customXml" ds:itemID="{FFE10ACF-3E17-48C8-B424-C1EE202AE3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91fc99-0cae-4f03-825b-b28e5bbf49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 Miller</dc:creator>
  <cp:keywords/>
  <dc:description/>
  <cp:lastModifiedBy>Bob van de Burgt</cp:lastModifiedBy>
  <cp:revision>4</cp:revision>
  <dcterms:created xsi:type="dcterms:W3CDTF">2025-09-26T10:10:00Z</dcterms:created>
  <dcterms:modified xsi:type="dcterms:W3CDTF">2025-10-05T06:40:00Z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0x0101001248B43E0A464C4AAD2733C44E0C1F2C</vt:lpwstr>
  </property>
</Properties>
</file>